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F1" w:rsidRDefault="002A28F1" w:rsidP="005F56D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Doctoral School in </w:t>
      </w:r>
      <w:r w:rsidRPr="005F56DC">
        <w:rPr>
          <w:rFonts w:ascii="Arial" w:hAnsi="Arial" w:cs="Arial"/>
          <w:b/>
          <w:sz w:val="24"/>
          <w:szCs w:val="24"/>
        </w:rPr>
        <w:t xml:space="preserve">Administration and Public Policy </w:t>
      </w:r>
    </w:p>
    <w:p w:rsidR="005F56DC" w:rsidRPr="005F56DC" w:rsidRDefault="005F56DC" w:rsidP="005F56DC">
      <w:pPr>
        <w:rPr>
          <w:rFonts w:ascii="Arial" w:hAnsi="Arial" w:cs="Arial"/>
          <w:b/>
          <w:sz w:val="24"/>
          <w:szCs w:val="24"/>
        </w:rPr>
      </w:pPr>
      <w:r w:rsidRPr="005F56DC">
        <w:rPr>
          <w:rFonts w:ascii="Arial" w:hAnsi="Arial" w:cs="Arial"/>
          <w:b/>
          <w:sz w:val="24"/>
          <w:szCs w:val="24"/>
        </w:rPr>
        <w:t>Babeș-Bolyai University Cluj-Napoca</w:t>
      </w:r>
    </w:p>
    <w:p w:rsidR="005F56DC" w:rsidRPr="005F56DC" w:rsidRDefault="005F56DC" w:rsidP="005F56DC">
      <w:pPr>
        <w:rPr>
          <w:rFonts w:ascii="Arial" w:hAnsi="Arial" w:cs="Arial"/>
          <w:b/>
          <w:sz w:val="24"/>
          <w:szCs w:val="24"/>
        </w:rPr>
      </w:pPr>
      <w:r w:rsidRPr="005F56DC">
        <w:rPr>
          <w:rFonts w:ascii="Arial" w:hAnsi="Arial" w:cs="Arial"/>
          <w:b/>
          <w:sz w:val="24"/>
          <w:szCs w:val="24"/>
        </w:rPr>
        <w:t>2015-2016</w:t>
      </w:r>
    </w:p>
    <w:p w:rsidR="001F1FF1" w:rsidRDefault="001F1FF1" w:rsidP="005F56DC">
      <w:pPr>
        <w:rPr>
          <w:rFonts w:ascii="Arial" w:hAnsi="Arial" w:cs="Arial"/>
          <w:b/>
          <w:sz w:val="24"/>
          <w:szCs w:val="24"/>
        </w:rPr>
      </w:pPr>
    </w:p>
    <w:p w:rsidR="005F56DC" w:rsidRPr="002A28F1" w:rsidRDefault="005F56DC" w:rsidP="005F56DC">
      <w:pPr>
        <w:rPr>
          <w:rFonts w:ascii="Arial" w:hAnsi="Arial" w:cs="Arial"/>
          <w:b/>
          <w:sz w:val="24"/>
          <w:szCs w:val="24"/>
        </w:rPr>
      </w:pPr>
      <w:r w:rsidRPr="005F56DC">
        <w:rPr>
          <w:rFonts w:ascii="Arial" w:hAnsi="Arial" w:cs="Arial"/>
          <w:b/>
          <w:sz w:val="24"/>
          <w:szCs w:val="24"/>
        </w:rPr>
        <w:t>Doctoral supervisors</w:t>
      </w:r>
    </w:p>
    <w:p w:rsidR="00436350" w:rsidRPr="00FB3B6E" w:rsidRDefault="005F56DC" w:rsidP="00FB3B6E">
      <w:pPr>
        <w:spacing w:after="100" w:afterAutospacing="1"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</w:pPr>
      <w:r w:rsidRPr="00FB3B6E"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  <w:t>Prof.</w:t>
      </w:r>
      <w:r w:rsidR="002A28F1" w:rsidRPr="00FB3B6E"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  <w:t xml:space="preserve"> univ. dr. Călin Emilian Hințea</w:t>
      </w:r>
    </w:p>
    <w:p w:rsidR="00FB3B6E" w:rsidRDefault="00FB3B6E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 w:val="0"/>
          <w:sz w:val="24"/>
          <w:szCs w:val="24"/>
          <w:lang w:eastAsia="ro-RO"/>
        </w:rPr>
      </w:pPr>
      <w:r w:rsidRPr="00FB3B6E">
        <w:rPr>
          <w:rFonts w:ascii="Arial" w:eastAsia="Times New Roman" w:hAnsi="Arial" w:cs="Arial"/>
          <w:i/>
          <w:noProof w:val="0"/>
          <w:sz w:val="24"/>
          <w:szCs w:val="24"/>
          <w:lang w:eastAsia="ro-RO"/>
        </w:rPr>
        <w:t>Public Management; Strategic Planning, Leadership, Management Reform and organizational Culture in the Public and Nonprofit Sector</w:t>
      </w:r>
    </w:p>
    <w:p w:rsidR="00FB3B6E" w:rsidRDefault="00FB3B6E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</w:pPr>
      <w:r w:rsidRPr="005F56DC"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  <w:t>Prof. univ. dr. Sorin Dan Șandor</w:t>
      </w:r>
    </w:p>
    <w:p w:rsidR="00321F2F" w:rsidRDefault="00321F2F" w:rsidP="00321F2F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  <w:r w:rsidRPr="00321F2F">
        <w:rPr>
          <w:rFonts w:ascii="Arial" w:eastAsia="Times New Roman" w:hAnsi="Arial" w:cs="Arial"/>
          <w:i/>
          <w:noProof w:val="0"/>
          <w:sz w:val="24"/>
          <w:szCs w:val="24"/>
          <w:lang w:eastAsia="ro-RO"/>
        </w:rPr>
        <w:t>E-Government; Evaluation of Programs and Public Policy Analysis; Research Organization; Public  Sector Values</w:t>
      </w:r>
    </w:p>
    <w:p w:rsidR="00321F2F" w:rsidRDefault="00321F2F" w:rsidP="00321F2F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  <w:r w:rsidRPr="005F56DC"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  <w:t>Prof</w:t>
      </w:r>
      <w:r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  <w:t>. univ. dr. Cătălin Ovidiu Baba</w:t>
      </w:r>
    </w:p>
    <w:p w:rsidR="00321F2F" w:rsidRPr="00321F2F" w:rsidRDefault="00321F2F" w:rsidP="00321F2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 w:val="0"/>
          <w:sz w:val="24"/>
          <w:szCs w:val="24"/>
          <w:lang w:eastAsia="ro-RO"/>
        </w:rPr>
      </w:pPr>
      <w:r w:rsidRPr="00321F2F">
        <w:rPr>
          <w:rFonts w:ascii="Arial" w:eastAsia="Times New Roman" w:hAnsi="Arial" w:cs="Arial"/>
          <w:i/>
          <w:noProof w:val="0"/>
          <w:sz w:val="24"/>
          <w:szCs w:val="24"/>
          <w:lang w:eastAsia="ro-RO"/>
        </w:rPr>
        <w:t xml:space="preserve">Public Policy; Public Policy Analysis; Health Programs: Design, Implementation and Evaluation; Health Policy and Management; </w:t>
      </w:r>
      <w:r w:rsidRPr="00321F2F">
        <w:rPr>
          <w:rFonts w:ascii="Arial" w:hAnsi="Arial" w:cs="Arial"/>
          <w:i/>
          <w:color w:val="333333"/>
          <w:sz w:val="24"/>
          <w:szCs w:val="24"/>
        </w:rPr>
        <w:t>Social and Behavioral Health; Occupational and Environmental Health; Human Resource Management in Health Sector</w:t>
      </w:r>
    </w:p>
    <w:p w:rsidR="00321F2F" w:rsidRDefault="00321F2F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</w:pPr>
      <w:r w:rsidRPr="005F56DC">
        <w:rPr>
          <w:rFonts w:ascii="Arial" w:eastAsia="Times New Roman" w:hAnsi="Arial" w:cs="Arial"/>
          <w:b/>
          <w:bCs/>
          <w:noProof w:val="0"/>
          <w:sz w:val="24"/>
          <w:szCs w:val="24"/>
          <w:lang w:eastAsia="ro-RO"/>
        </w:rPr>
        <w:t>Prof. univ. dr. Dan Tudor Lazăr</w:t>
      </w:r>
    </w:p>
    <w:p w:rsidR="00321F2F" w:rsidRPr="00321F2F" w:rsidRDefault="00321F2F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noProof w:val="0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i/>
          <w:noProof w:val="0"/>
          <w:sz w:val="24"/>
          <w:szCs w:val="24"/>
          <w:lang w:eastAsia="ro-RO"/>
        </w:rPr>
        <w:t>Finance; Budgeting; Fiscal Policy; Taxation; Local Economic Development; Public investment; Public-Private Partnership at Central and Local Government Level; The Role of Government in the Sustainable Development of Local E</w:t>
      </w:r>
      <w:r w:rsidRPr="00321F2F">
        <w:rPr>
          <w:rFonts w:ascii="Arial" w:eastAsia="Times New Roman" w:hAnsi="Arial" w:cs="Arial"/>
          <w:bCs/>
          <w:i/>
          <w:noProof w:val="0"/>
          <w:sz w:val="24"/>
          <w:szCs w:val="24"/>
          <w:lang w:eastAsia="ro-RO"/>
        </w:rPr>
        <w:t>conomy</w:t>
      </w:r>
    </w:p>
    <w:p w:rsidR="00FB3B6E" w:rsidRDefault="00FB3B6E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</w:p>
    <w:p w:rsidR="00321F2F" w:rsidRPr="009711A6" w:rsidRDefault="00321F2F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24"/>
          <w:szCs w:val="24"/>
          <w:lang w:eastAsia="ro-RO"/>
        </w:rPr>
      </w:pPr>
      <w:r w:rsidRPr="009711A6">
        <w:rPr>
          <w:rFonts w:ascii="Arial" w:eastAsia="Times New Roman" w:hAnsi="Arial" w:cs="Arial"/>
          <w:b/>
          <w:noProof w:val="0"/>
          <w:sz w:val="24"/>
          <w:szCs w:val="24"/>
          <w:lang w:eastAsia="ro-RO"/>
        </w:rPr>
        <w:t>Description</w:t>
      </w:r>
    </w:p>
    <w:p w:rsidR="00321F2F" w:rsidRDefault="00321F2F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  <w:r w:rsidRPr="00321F2F">
        <w:rPr>
          <w:rFonts w:ascii="Arial" w:eastAsia="Times New Roman" w:hAnsi="Arial" w:cs="Arial"/>
          <w:noProof w:val="0"/>
          <w:sz w:val="24"/>
          <w:szCs w:val="24"/>
          <w:lang w:eastAsia="ro-RO"/>
        </w:rPr>
        <w:t>Doctoral School</w:t>
      </w:r>
      <w:r w:rsidR="00A94225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of</w:t>
      </w:r>
      <w:r w:rsidRPr="00321F2F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"Administration and Public Policy" at the 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>College</w:t>
      </w:r>
      <w:r w:rsidRPr="00321F2F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of Political, Administrative and Communication was established in 2015 and is the first of its kind in Transylvania.</w:t>
      </w:r>
    </w:p>
    <w:p w:rsidR="009711A6" w:rsidRDefault="009711A6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  <w:r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The </w:t>
      </w:r>
      <w:r w:rsidR="00A94225">
        <w:rPr>
          <w:rFonts w:ascii="Arial" w:eastAsia="Times New Roman" w:hAnsi="Arial" w:cs="Arial"/>
          <w:noProof w:val="0"/>
          <w:sz w:val="24"/>
          <w:szCs w:val="24"/>
          <w:lang w:eastAsia="ro-RO"/>
        </w:rPr>
        <w:t>Scientific Approach is multidisciplinary with focus on practical i</w:t>
      </w:r>
      <w:r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ssues of 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>Administration and Public P</w:t>
      </w:r>
      <w:r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olicy in Romania 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and is </w:t>
      </w:r>
      <w:r w:rsidR="00A94225">
        <w:rPr>
          <w:rFonts w:ascii="Arial" w:eastAsia="Times New Roman" w:hAnsi="Arial" w:cs="Arial"/>
          <w:noProof w:val="0"/>
          <w:sz w:val="24"/>
          <w:szCs w:val="24"/>
          <w:lang w:eastAsia="ro-RO"/>
        </w:rPr>
        <w:t>t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>reated in European and International C</w:t>
      </w:r>
      <w:r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>ontext.</w:t>
      </w:r>
    </w:p>
    <w:p w:rsidR="009711A6" w:rsidRDefault="00A94225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>Supervisor</w:t>
      </w:r>
      <w:r w:rsidR="009711A6"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s of doctoral studies in this school 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>have an</w:t>
      </w:r>
      <w:r w:rsidR="009711A6"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extensive experience in both theoretical and practical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areas, the last one</w:t>
      </w:r>
      <w:r w:rsidR="009711A6" w:rsidRPr="009711A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acquired in various institutions and structures of local and central administration.</w:t>
      </w:r>
    </w:p>
    <w:p w:rsidR="009711A6" w:rsidRDefault="00A94225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  <w:r w:rsidRPr="00A94225">
        <w:rPr>
          <w:rFonts w:ascii="Arial" w:eastAsia="Times New Roman" w:hAnsi="Arial" w:cs="Arial"/>
          <w:noProof w:val="0"/>
          <w:sz w:val="24"/>
          <w:szCs w:val="24"/>
          <w:lang w:eastAsia="ro-RO"/>
        </w:rPr>
        <w:t>Doctoral School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of</w:t>
      </w:r>
      <w:r w:rsidRPr="00A94225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"Administration and Public Policy" collaborates with prestigious 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institutions of </w:t>
      </w:r>
      <w:r w:rsidRPr="00A94225">
        <w:rPr>
          <w:rFonts w:ascii="Arial" w:eastAsia="Times New Roman" w:hAnsi="Arial" w:cs="Arial"/>
          <w:noProof w:val="0"/>
          <w:sz w:val="24"/>
          <w:szCs w:val="24"/>
          <w:lang w:eastAsia="ro-RO"/>
        </w:rPr>
        <w:t>education and research around the world as well as academics and field practice</w:t>
      </w:r>
      <w:r>
        <w:rPr>
          <w:rFonts w:ascii="Arial" w:eastAsia="Times New Roman" w:hAnsi="Arial" w:cs="Arial"/>
          <w:noProof w:val="0"/>
          <w:sz w:val="24"/>
          <w:szCs w:val="24"/>
          <w:lang w:eastAsia="ro-RO"/>
        </w:rPr>
        <w:t>.</w:t>
      </w:r>
    </w:p>
    <w:p w:rsidR="009711A6" w:rsidRDefault="009711A6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</w:p>
    <w:p w:rsidR="009711A6" w:rsidRDefault="009711A6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</w:p>
    <w:p w:rsidR="00321F2F" w:rsidRDefault="00321F2F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</w:p>
    <w:p w:rsidR="00321F2F" w:rsidRDefault="00321F2F" w:rsidP="00FB3B6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o-RO"/>
        </w:rPr>
      </w:pPr>
    </w:p>
    <w:p w:rsidR="005F56DC" w:rsidRPr="005F56DC" w:rsidRDefault="005F56DC" w:rsidP="005F56DC">
      <w:pPr>
        <w:rPr>
          <w:rFonts w:ascii="Arial" w:hAnsi="Arial" w:cs="Arial"/>
          <w:sz w:val="24"/>
          <w:szCs w:val="24"/>
        </w:rPr>
      </w:pPr>
    </w:p>
    <w:p w:rsidR="005F56DC" w:rsidRPr="005F56DC" w:rsidRDefault="005F56DC" w:rsidP="005F56DC">
      <w:pPr>
        <w:rPr>
          <w:rFonts w:ascii="Arial" w:hAnsi="Arial" w:cs="Arial"/>
          <w:sz w:val="24"/>
          <w:szCs w:val="24"/>
        </w:rPr>
      </w:pPr>
      <w:r w:rsidRPr="005F56DC">
        <w:rPr>
          <w:rFonts w:ascii="Arial" w:hAnsi="Arial" w:cs="Arial"/>
          <w:sz w:val="24"/>
          <w:szCs w:val="24"/>
        </w:rPr>
        <w:t>Contact</w:t>
      </w:r>
    </w:p>
    <w:p w:rsidR="005F56DC" w:rsidRPr="005F56DC" w:rsidRDefault="00C354F1" w:rsidP="005F5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</w:t>
      </w:r>
      <w:r w:rsidR="005F56DC" w:rsidRPr="005F56DC">
        <w:rPr>
          <w:rFonts w:ascii="Arial" w:hAnsi="Arial" w:cs="Arial"/>
          <w:sz w:val="24"/>
          <w:szCs w:val="24"/>
        </w:rPr>
        <w:t xml:space="preserve"> of Political, Administrative and Communication Science </w:t>
      </w:r>
    </w:p>
    <w:p w:rsidR="005F56DC" w:rsidRPr="00C354F1" w:rsidRDefault="00C354F1" w:rsidP="00C354F1">
      <w:pPr>
        <w:spacing w:after="0" w:line="278" w:lineRule="atLeast"/>
        <w:textAlignment w:val="baseline"/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</w:pPr>
      <w:r w:rsidRPr="00C354F1"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  <w:t xml:space="preserve">71 </w:t>
      </w:r>
      <w:proofErr w:type="spellStart"/>
      <w:r w:rsidRPr="00C354F1"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  <w:t>Traian</w:t>
      </w:r>
      <w:proofErr w:type="spellEnd"/>
      <w:r w:rsidRPr="00C354F1"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  <w:t xml:space="preserve"> </w:t>
      </w:r>
      <w:proofErr w:type="spellStart"/>
      <w:r w:rsidRPr="00C354F1"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  <w:t>Moșoiu</w:t>
      </w:r>
      <w:proofErr w:type="spellEnd"/>
      <w:r w:rsidRPr="00C354F1"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  <w:t xml:space="preserve"> St., Cluj-Napoca, 400132, Romania</w:t>
      </w:r>
      <w:r w:rsidRPr="00C354F1">
        <w:rPr>
          <w:rFonts w:ascii="Arial" w:eastAsia="Times New Roman" w:hAnsi="Arial" w:cs="Arial"/>
          <w:bCs/>
          <w:noProof w:val="0"/>
          <w:sz w:val="24"/>
          <w:szCs w:val="24"/>
          <w:bdr w:val="none" w:sz="0" w:space="0" w:color="auto" w:frame="1"/>
          <w:shd w:val="clear" w:color="auto" w:fill="F5F5F5"/>
          <w:lang w:val="en-US"/>
        </w:rPr>
        <w:br/>
        <w:t>Phone: +40264-431.505, Fax: +40264-406.054, </w:t>
      </w:r>
    </w:p>
    <w:p w:rsidR="005F56DC" w:rsidRDefault="005F56DC" w:rsidP="005F56DC">
      <w:pPr>
        <w:rPr>
          <w:rFonts w:ascii="Arial" w:hAnsi="Arial" w:cs="Arial"/>
          <w:sz w:val="24"/>
          <w:szCs w:val="24"/>
        </w:rPr>
      </w:pPr>
      <w:r w:rsidRPr="005F56DC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C354F1" w:rsidRPr="005E2D59">
          <w:rPr>
            <w:rStyle w:val="Hyperlink"/>
            <w:rFonts w:ascii="Arial" w:hAnsi="Arial" w:cs="Arial"/>
            <w:sz w:val="24"/>
            <w:szCs w:val="24"/>
          </w:rPr>
          <w:t>damian@fspac.ro</w:t>
        </w:r>
      </w:hyperlink>
    </w:p>
    <w:p w:rsidR="00C354F1" w:rsidRPr="005F56DC" w:rsidRDefault="00C354F1" w:rsidP="005F5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7" w:history="1">
        <w:r w:rsidRPr="005E2D59">
          <w:rPr>
            <w:rStyle w:val="Hyperlink"/>
            <w:rFonts w:ascii="Arial" w:hAnsi="Arial" w:cs="Arial"/>
            <w:sz w:val="24"/>
            <w:szCs w:val="24"/>
          </w:rPr>
          <w:t>http://www.apubb.ro/studii/doctorat/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960BC" w:rsidRPr="005F56DC" w:rsidRDefault="006B18BC" w:rsidP="005F56DC">
      <w:pPr>
        <w:rPr>
          <w:rFonts w:ascii="Arial" w:hAnsi="Arial" w:cs="Arial"/>
          <w:sz w:val="24"/>
          <w:szCs w:val="24"/>
        </w:rPr>
      </w:pPr>
    </w:p>
    <w:sectPr w:rsidR="001960BC" w:rsidRPr="005F56DC" w:rsidSect="00A94225">
      <w:pgSz w:w="11906" w:h="16838"/>
      <w:pgMar w:top="45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AE6"/>
    <w:multiLevelType w:val="multilevel"/>
    <w:tmpl w:val="8A0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21C1"/>
    <w:multiLevelType w:val="multilevel"/>
    <w:tmpl w:val="5318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294C"/>
    <w:multiLevelType w:val="multilevel"/>
    <w:tmpl w:val="FAC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A017A"/>
    <w:multiLevelType w:val="hybridMultilevel"/>
    <w:tmpl w:val="4084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59F8"/>
    <w:multiLevelType w:val="multilevel"/>
    <w:tmpl w:val="70B8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220AA"/>
    <w:multiLevelType w:val="multilevel"/>
    <w:tmpl w:val="C75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169BE"/>
    <w:multiLevelType w:val="multilevel"/>
    <w:tmpl w:val="EDF4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47A71"/>
    <w:multiLevelType w:val="multilevel"/>
    <w:tmpl w:val="4A9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C25C6"/>
    <w:multiLevelType w:val="multilevel"/>
    <w:tmpl w:val="B5B0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DC"/>
    <w:rsid w:val="000A783D"/>
    <w:rsid w:val="001F1FF1"/>
    <w:rsid w:val="002A28F1"/>
    <w:rsid w:val="00321F2F"/>
    <w:rsid w:val="00436350"/>
    <w:rsid w:val="0059336B"/>
    <w:rsid w:val="005F56DC"/>
    <w:rsid w:val="006A7DCE"/>
    <w:rsid w:val="006B18BC"/>
    <w:rsid w:val="007125D2"/>
    <w:rsid w:val="0076239B"/>
    <w:rsid w:val="009711A6"/>
    <w:rsid w:val="00A94225"/>
    <w:rsid w:val="00BA3200"/>
    <w:rsid w:val="00C175A2"/>
    <w:rsid w:val="00C354F1"/>
    <w:rsid w:val="00D1539B"/>
    <w:rsid w:val="00D83ABA"/>
    <w:rsid w:val="00E4562E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0A7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6D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5F56DC"/>
    <w:rPr>
      <w:b/>
      <w:bCs/>
    </w:rPr>
  </w:style>
  <w:style w:type="character" w:customStyle="1" w:styleId="apple-converted-space">
    <w:name w:val="apple-converted-space"/>
    <w:basedOn w:val="DefaultParagraphFont"/>
    <w:rsid w:val="005F56DC"/>
  </w:style>
  <w:style w:type="character" w:styleId="Emphasis">
    <w:name w:val="Emphasis"/>
    <w:basedOn w:val="DefaultParagraphFont"/>
    <w:uiPriority w:val="20"/>
    <w:qFormat/>
    <w:rsid w:val="005F56DC"/>
    <w:rPr>
      <w:i/>
      <w:iCs/>
    </w:rPr>
  </w:style>
  <w:style w:type="paragraph" w:styleId="ListParagraph">
    <w:name w:val="List Paragraph"/>
    <w:basedOn w:val="Normal"/>
    <w:uiPriority w:val="34"/>
    <w:qFormat/>
    <w:rsid w:val="004363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783D"/>
    <w:rPr>
      <w:rFonts w:ascii="Times New Roman" w:eastAsia="Times New Roman" w:hAnsi="Times New Roman" w:cs="Times New Roman"/>
      <w:b/>
      <w:bCs/>
      <w:sz w:val="36"/>
      <w:szCs w:val="3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0A7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6D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5F56DC"/>
    <w:rPr>
      <w:b/>
      <w:bCs/>
    </w:rPr>
  </w:style>
  <w:style w:type="character" w:customStyle="1" w:styleId="apple-converted-space">
    <w:name w:val="apple-converted-space"/>
    <w:basedOn w:val="DefaultParagraphFont"/>
    <w:rsid w:val="005F56DC"/>
  </w:style>
  <w:style w:type="character" w:styleId="Emphasis">
    <w:name w:val="Emphasis"/>
    <w:basedOn w:val="DefaultParagraphFont"/>
    <w:uiPriority w:val="20"/>
    <w:qFormat/>
    <w:rsid w:val="005F56DC"/>
    <w:rPr>
      <w:i/>
      <w:iCs/>
    </w:rPr>
  </w:style>
  <w:style w:type="paragraph" w:styleId="ListParagraph">
    <w:name w:val="List Paragraph"/>
    <w:basedOn w:val="Normal"/>
    <w:uiPriority w:val="34"/>
    <w:qFormat/>
    <w:rsid w:val="004363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783D"/>
    <w:rPr>
      <w:rFonts w:ascii="Times New Roman" w:eastAsia="Times New Roman" w:hAnsi="Times New Roman" w:cs="Times New Roman"/>
      <w:b/>
      <w:bCs/>
      <w:sz w:val="36"/>
      <w:szCs w:val="3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417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ubb.ro/studii/doctor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an@fspa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Damian Diana</cp:lastModifiedBy>
  <cp:revision>2</cp:revision>
  <dcterms:created xsi:type="dcterms:W3CDTF">2015-09-04T10:26:00Z</dcterms:created>
  <dcterms:modified xsi:type="dcterms:W3CDTF">2015-09-04T10:26:00Z</dcterms:modified>
</cp:coreProperties>
</file>